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45" w:rsidRPr="008B7E45" w:rsidRDefault="008B7E45" w:rsidP="008B7E45">
      <w:pPr>
        <w:jc w:val="center"/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</w:pPr>
      <w:r w:rsidRPr="008B7E45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Развиваем ребенка играя.</w:t>
      </w:r>
    </w:p>
    <w:p w:rsidR="008B7E45" w:rsidRPr="009F7A21" w:rsidRDefault="008B7E45" w:rsidP="008B7E45">
      <w:pPr>
        <w:spacing w:before="225" w:after="150" w:line="375" w:lineRule="atLeast"/>
        <w:outlineLvl w:val="0"/>
        <w:rPr>
          <w:rFonts w:ascii="Verdana" w:eastAsia="Times New Roman" w:hAnsi="Verdana" w:cs="Times New Roman"/>
          <w:color w:val="A3493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                                   </w:t>
      </w:r>
      <w:r w:rsidRPr="009F7A21"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  <w:t>(консультация)</w:t>
      </w:r>
    </w:p>
    <w:p w:rsidR="008B7E45" w:rsidRPr="009F7A21" w:rsidRDefault="008B7E45" w:rsidP="008B7E45">
      <w:pPr>
        <w:spacing w:before="225" w:after="150" w:line="375" w:lineRule="atLeast"/>
        <w:jc w:val="right"/>
        <w:outlineLvl w:val="0"/>
        <w:rPr>
          <w:rFonts w:ascii="Verdana" w:eastAsia="Times New Roman" w:hAnsi="Verdana" w:cs="Times New Roman"/>
          <w:color w:val="A3493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A34938"/>
          <w:kern w:val="36"/>
          <w:sz w:val="33"/>
          <w:szCs w:val="33"/>
          <w:lang w:eastAsia="ru-RU"/>
        </w:rPr>
        <w:t xml:space="preserve">                                         </w:t>
      </w:r>
      <w:r w:rsidRPr="009F7A21">
        <w:rPr>
          <w:rFonts w:ascii="Verdana" w:eastAsia="Times New Roman" w:hAnsi="Verdana" w:cs="Times New Roman"/>
          <w:color w:val="404040" w:themeColor="text1" w:themeTint="BF"/>
          <w:kern w:val="36"/>
          <w:sz w:val="28"/>
          <w:szCs w:val="28"/>
          <w:lang w:eastAsia="ru-RU"/>
        </w:rPr>
        <w:t>Подготовила воспитатель  Филипенко Н.В.</w:t>
      </w:r>
    </w:p>
    <w:p w:rsidR="008B7E45" w:rsidRDefault="008B7E45">
      <w:pPr>
        <w:rPr>
          <w:color w:val="333333"/>
          <w:sz w:val="27"/>
          <w:szCs w:val="27"/>
          <w:shd w:val="clear" w:color="auto" w:fill="FFFFFF"/>
        </w:rPr>
      </w:pPr>
    </w:p>
    <w:p w:rsidR="008B7E45" w:rsidRDefault="008B7E45">
      <w:pPr>
        <w:rPr>
          <w:color w:val="333333"/>
          <w:sz w:val="27"/>
          <w:szCs w:val="27"/>
          <w:shd w:val="clear" w:color="auto" w:fill="FFFFFF"/>
        </w:rPr>
      </w:pPr>
    </w:p>
    <w:p w:rsidR="00DB2C14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1</w:t>
      </w: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Ладушки </w:t>
      </w:r>
    </w:p>
    <w:p w:rsidR="00DB2C14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Эту игру знают, пожалуй, абсолютно все, а текст народной </w:t>
      </w:r>
      <w:proofErr w:type="spellStart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даже заучивать не нужно: он у нас в памяти с рождения. Ладушки-ладушки, Где были? У бабушки. Что ели? – Кашку. Что пили? – </w:t>
      </w: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Простоквашу</w:t>
      </w: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Попили-поели, Домой полетели (машем руками как крыльями). …И полетели-полетели-полетели. На голову сели, Песенку запели (берёмся руками за голову). </w:t>
      </w:r>
    </w:p>
    <w:p w:rsidR="00DB2C14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Произнося это стихотворение, взрослый ритмично хлопает в ладоши, можно так же в такт покачивать головой и плечами. Со временем малыш начнёт повторять ваши движения. Чтобы ему проще было освоить хлопки, можно взять детские ладошки </w:t>
      </w:r>
      <w:proofErr w:type="gramStart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свои, и таким образом хлопать вместе.</w:t>
      </w:r>
    </w:p>
    <w:p w:rsidR="00DB2C14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Сорока </w:t>
      </w:r>
    </w:p>
    <w:p w:rsidR="00DB2C14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тоже хорошо известная и всеми любимая пальчиковая игра для малышей. Возьмите ладошку крохи в свою руку, и, очерчивая окружность своим указательным пальцем по детской ладошке, приговаривайте: Сорока-сорока, Где была? Далёко! А затем, пощипывая каждый пальчик: Воду носила! Дрова рубила! Печку топила! Кашу варила! Деточек кормила! Переключаемся на другую ручку и так же пощипываем каждый пальчик: Этому дала, этому дала</w:t>
      </w:r>
      <w:proofErr w:type="gramStart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…Д</w:t>
      </w:r>
      <w:proofErr w:type="gramEnd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оходим до последнего пальчика: А этому – не дала. Он воды не носил, дров не рубил, печку не топил и кашу не варил. </w:t>
      </w:r>
    </w:p>
    <w:p w:rsidR="00DB2C14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Пальчики</w:t>
      </w:r>
    </w:p>
    <w:p w:rsidR="008B7E45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играя в Сороку, мы пощипывали и разминали пальчики, то в этой игре будем их загибать. На каждую фразу загибаем малышу один пальчик: </w:t>
      </w:r>
      <w:proofErr w:type="gramStart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пальчик – дедушка, Этот пальчик – бабушка, Этот пальчик – папочка, Этот пальчик – мамочка, Этот – деточка моя.</w:t>
      </w:r>
      <w:proofErr w:type="gramEnd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вся моя семья! Произнося последнюю фразу, можно крепко обхватить </w:t>
      </w: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кулачок ребёнка своими ладонями. В аналогичную игру можно </w:t>
      </w:r>
      <w:proofErr w:type="gramStart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поиграть с малышом перед укладыванием спать</w:t>
      </w:r>
      <w:proofErr w:type="gramEnd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B7E45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Этот пальчик хочет спать, Этот пальчик лёг в кровать, Этот пальчик уж вздремнул, Этот пальчик уж уснул, Этот пальчик крепко спит</w:t>
      </w:r>
      <w:proofErr w:type="gramStart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тебе он спать велит.</w:t>
      </w:r>
    </w:p>
    <w:p w:rsidR="008B7E45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 Мешок с сюрпризом </w:t>
      </w:r>
    </w:p>
    <w:p w:rsidR="008B7E45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небольшой непрозрачный мешочек сложите разные мелочи, отличающиеся формой и фактурой. Предметы в мешочке должны быть такого размера, чтобы ребёнок удерживал их ручкой, но при этом не мог вдохнуть или проглотить их. Например, это могут быть: чайная ложечка, крупная деталь конструктора, грецкий орех, кусочек искусственного меха, пряжка от ремня и т.д. Выдаём «сокровищницу» малышу и наблюдаем, с каким любопытством и удивлением он извлекает из мешочка и рассматривает вещицы. </w:t>
      </w:r>
    </w:p>
    <w:p w:rsid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Прятки </w:t>
      </w:r>
    </w:p>
    <w:p w:rsidR="008B7E45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Вариантов этой игры очень много: можно просто закрывать лицо руками, а потом открывать, можно прятаться за дверь, шторку. Можно прятать и самого малыша, накрывая его пелёночкой на несколько секунд. Такие прятки обязательно нужно сопровождать словами: «Где же мама? Вот она! А где Ваня? Куда же он спрятался? Вот он!». А можно просто, встречаясь с малышом глазами, говорить «ку-ку».</w:t>
      </w:r>
      <w:r w:rsidR="008B7E45"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</w:p>
    <w:p w:rsidR="008B7E45" w:rsidRPr="008B7E45" w:rsidRDefault="008B7E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DB2C14"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Покатаем мячик </w:t>
      </w:r>
    </w:p>
    <w:p w:rsidR="008B7E45" w:rsidRPr="008B7E45" w:rsidRDefault="00DB2C1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игры понадобится мячик небольшого размера. Усаживаем ребёнка на пол и садимся напротив него. Тихонько толкаем мячик малышу и показываем, что ребёнок должен сделать в ответ. Очень скоро кроха сообразит, как нужно действовать. Разнообразить игру можно, включив в процесс несколько мячиков разного размера: вот покатился большой, вот поменьше, а вот совсем маленький. </w:t>
      </w:r>
    </w:p>
    <w:p w:rsidR="008407F6" w:rsidRPr="00DB2C14" w:rsidRDefault="008407F6">
      <w:pPr>
        <w:rPr>
          <w:color w:val="333333"/>
          <w:sz w:val="27"/>
          <w:szCs w:val="27"/>
          <w:shd w:val="clear" w:color="auto" w:fill="FFFFFF"/>
        </w:rPr>
      </w:pPr>
    </w:p>
    <w:sectPr w:rsidR="008407F6" w:rsidRPr="00D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5"/>
    <w:rsid w:val="008407F6"/>
    <w:rsid w:val="008B7E45"/>
    <w:rsid w:val="00DB2C14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2020-07-07T11:22:00Z</dcterms:created>
  <dcterms:modified xsi:type="dcterms:W3CDTF">2020-07-07T11:40:00Z</dcterms:modified>
</cp:coreProperties>
</file>